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9738D3" w:rsidTr="0068775D">
        <w:trPr>
          <w:cantSplit/>
          <w:trHeight w:hRule="exact" w:val="1004"/>
        </w:trPr>
        <w:tc>
          <w:tcPr>
            <w:tcW w:w="2827" w:type="dxa"/>
          </w:tcPr>
          <w:p w:rsidR="009738D3" w:rsidRDefault="009738D3" w:rsidP="0068775D">
            <w:pPr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9738D3" w:rsidRDefault="009738D3" w:rsidP="0068775D">
            <w:pPr>
              <w:pStyle w:val="Kopfzeile"/>
              <w:ind w:left="8"/>
              <w:jc w:val="center"/>
            </w:pPr>
          </w:p>
          <w:p w:rsidR="009738D3" w:rsidRPr="009738D3" w:rsidRDefault="009738D3" w:rsidP="0068775D">
            <w:pPr>
              <w:pStyle w:val="Kopfzeile"/>
              <w:spacing w:line="240" w:lineRule="auto"/>
              <w:ind w:left="6"/>
              <w:jc w:val="center"/>
              <w:rPr>
                <w:sz w:val="11"/>
              </w:rPr>
            </w:pPr>
            <w:r w:rsidRPr="009738D3">
              <w:rPr>
                <w:sz w:val="11"/>
              </w:rPr>
              <w:t>REGIERUNGSPRÄSIDIUM TÜBINGEN</w:t>
            </w:r>
          </w:p>
          <w:p w:rsidR="009738D3" w:rsidRDefault="009738D3" w:rsidP="0068775D">
            <w:pPr>
              <w:pStyle w:val="Kopfzeile"/>
              <w:spacing w:line="240" w:lineRule="auto"/>
              <w:ind w:left="6"/>
              <w:jc w:val="center"/>
            </w:pPr>
            <w:r w:rsidRPr="009738D3">
              <w:rPr>
                <w:sz w:val="11"/>
              </w:rPr>
              <w:t>LEITSTELLE ARZNEIMITTELÜBERWACHUNG</w:t>
            </w:r>
          </w:p>
        </w:tc>
        <w:tc>
          <w:tcPr>
            <w:tcW w:w="2840" w:type="dxa"/>
          </w:tcPr>
          <w:p w:rsidR="009738D3" w:rsidRDefault="009738D3" w:rsidP="0068775D">
            <w:pPr>
              <w:jc w:val="center"/>
              <w:rPr>
                <w:sz w:val="16"/>
              </w:rPr>
            </w:pPr>
          </w:p>
        </w:tc>
      </w:tr>
      <w:tr w:rsidR="00E612CC" w:rsidRPr="00E612CC" w:rsidTr="001513EE">
        <w:trPr>
          <w:cantSplit/>
          <w:trHeight w:hRule="exact" w:val="240"/>
        </w:trPr>
        <w:tc>
          <w:tcPr>
            <w:tcW w:w="9636" w:type="dxa"/>
            <w:gridSpan w:val="3"/>
          </w:tcPr>
          <w:p w:rsidR="009738D3" w:rsidRPr="009738D3" w:rsidRDefault="009738D3" w:rsidP="001513EE">
            <w:pPr>
              <w:pStyle w:val="Kopfzeile"/>
              <w:spacing w:line="240" w:lineRule="exact"/>
              <w:ind w:left="0"/>
              <w:jc w:val="center"/>
              <w:rPr>
                <w:sz w:val="11"/>
                <w:szCs w:val="11"/>
              </w:rPr>
            </w:pPr>
          </w:p>
        </w:tc>
      </w:tr>
    </w:tbl>
    <w:p w:rsidR="00E140AA" w:rsidRPr="00E140AA" w:rsidRDefault="00E140AA" w:rsidP="00E140A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cs="Arial"/>
          <w:b/>
          <w:sz w:val="26"/>
          <w:szCs w:val="26"/>
          <w:lang w:eastAsia="en-US"/>
        </w:rPr>
      </w:pPr>
      <w:r w:rsidRPr="00E140AA">
        <w:rPr>
          <w:rFonts w:cs="Arial"/>
          <w:b/>
          <w:sz w:val="26"/>
          <w:szCs w:val="26"/>
          <w:lang w:eastAsia="en-US"/>
        </w:rPr>
        <w:t>Datenerhebungsbogen</w:t>
      </w:r>
    </w:p>
    <w:p w:rsidR="00E140AA" w:rsidRPr="00E140AA" w:rsidRDefault="00E140AA" w:rsidP="00E140A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t>(vom pharmazeutischen Unternehmer [AM] bzw. Zulassungsinhaber [TAM] auszufüllen)</w:t>
      </w:r>
      <w:r w:rsidRPr="00E140AA">
        <w:rPr>
          <w:rFonts w:cs="Arial"/>
          <w:sz w:val="22"/>
          <w:szCs w:val="22"/>
          <w:vertAlign w:val="superscript"/>
          <w:lang w:eastAsia="en-US"/>
        </w:rPr>
        <w:footnoteReference w:id="1"/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3827"/>
        <w:gridCol w:w="1875"/>
        <w:gridCol w:w="684"/>
        <w:gridCol w:w="2835"/>
      </w:tblGrid>
      <w:tr w:rsidR="00E140AA" w:rsidRPr="00E140AA" w:rsidTr="00864709">
        <w:trPr>
          <w:jc w:val="center"/>
        </w:trPr>
        <w:tc>
          <w:tcPr>
            <w:tcW w:w="418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pharmazeutischer Unternehmer [AM] bzw. Zulassungsinhaber [TAM]</w:t>
            </w:r>
          </w:p>
        </w:tc>
        <w:tc>
          <w:tcPr>
            <w:tcW w:w="5394" w:type="dxa"/>
            <w:gridSpan w:val="3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</w:p>
        </w:tc>
      </w:tr>
      <w:tr w:rsidR="00E140AA" w:rsidRPr="00E140AA" w:rsidTr="00864709">
        <w:trPr>
          <w:jc w:val="center"/>
        </w:trPr>
        <w:tc>
          <w:tcPr>
            <w:tcW w:w="418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Bezeichnung des Arzneimittels, Darreichungsform</w:t>
            </w:r>
          </w:p>
        </w:tc>
        <w:tc>
          <w:tcPr>
            <w:tcW w:w="5394" w:type="dxa"/>
            <w:gridSpan w:val="3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Zulassungsnummer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Kurzbeschreibung des Problems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Ch.-B./Herstellungs-/Verfalldatum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Ch.-B. des Bulks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Freigabe am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Erstes Inverkehrbringen der betroffenen Charge(n) am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Letzten Inverkehrbringen der betroffenen Charge(n) am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Datum: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Chargengröße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Derzeitiger Lagerbestand in der Verantwortung des pharmazeutischen Unternehmers [AM] bzw. Zulassungsinhabers [TAM] 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Anzahl der Packungen: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Lagerbestand gesperrt am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</w:t>
            </w:r>
            <w:r w:rsidR="00903DDD">
              <w:rPr>
                <w:rFonts w:cs="Arial"/>
                <w:sz w:val="22"/>
                <w:szCs w:val="22"/>
                <w:lang w:eastAsia="en-US"/>
              </w:rPr>
              <w:t>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Stammt die betroffene Charge aus einer Vorcharge, aus der noch andere Chargen hergestellt wurden? Wenn ja, welche?</w:t>
            </w:r>
          </w:p>
        </w:tc>
        <w:tc>
          <w:tcPr>
            <w:tcW w:w="5394" w:type="dxa"/>
            <w:gridSpan w:val="3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Sind weitere Chargen oder Produkte (Bulk, Fertigarzneimittel) betroffen? Wenn ja, welche?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Zuvor im gleichen Bereich hergestelltes Produkt</w:t>
            </w:r>
          </w:p>
        </w:tc>
        <w:tc>
          <w:tcPr>
            <w:tcW w:w="1875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519" w:type="dxa"/>
            <w:gridSpan w:val="2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Ch.-B.: 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Später im gleichen Bereich hergestelltes Produkt</w:t>
            </w:r>
          </w:p>
        </w:tc>
        <w:tc>
          <w:tcPr>
            <w:tcW w:w="1875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519" w:type="dxa"/>
            <w:gridSpan w:val="2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Ch.-B.: 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Kann es einen Kausalzusammenhang zwischen Ereignis und Herstellung geben?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Auslieferung der betroffenen Chargen nur innerhalb Deutschlands?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tabs>
                <w:tab w:val="left" w:pos="922"/>
                <w:tab w:val="left" w:pos="163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ja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nein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Auslieferung der betroffenen Chargen auch ins Ausland?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Falls ja, in welche Länder?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Ausgestellte WHO-Zertifikate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Liefert die Firma auch in einen MRA-Partnerstaat?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tabs>
                <w:tab w:val="left" w:pos="922"/>
                <w:tab w:val="left" w:pos="163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nein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ja → Info an zuständige BOB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Ch.-B. der betroffenen Chargen im Ausland (sofern abweichend von der deutschen)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Name und Kontaktdaten (Adresse/E-Mail-Adresse/Telefonnr.) des/der Mitvertreiber(s)/Parallelvertreiber(s)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Information der zuständigen Behörde(n) für den/die Mitvertreiber erfolgt</w:t>
            </w:r>
          </w:p>
        </w:tc>
        <w:tc>
          <w:tcPr>
            <w:tcW w:w="5394" w:type="dxa"/>
            <w:gridSpan w:val="3"/>
            <w:tcBorders>
              <w:top w:val="nil"/>
              <w:bottom w:val="single" w:sz="4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ja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nein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Zuständige Behörde(n) für den/die Mitvertreiber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Lohnherstellung: Kontaktdaten (Adresse/E-Mail-Adresse/ Telefonnr.) des/r Lohnhersteller(s)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Information der zuständigen Behörde(n) für den/die Lohnhersteller erfolgt</w:t>
            </w:r>
          </w:p>
        </w:tc>
        <w:tc>
          <w:tcPr>
            <w:tcW w:w="5394" w:type="dxa"/>
            <w:gridSpan w:val="3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tabs>
                <w:tab w:val="left" w:pos="92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ja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nein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Zuständige Behörde(n) für den/die Lohnhersteller</w:t>
            </w:r>
          </w:p>
        </w:tc>
        <w:tc>
          <w:tcPr>
            <w:tcW w:w="5394" w:type="dxa"/>
            <w:gridSpan w:val="3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Welche internen Maßnahmen wurden eingeleitet?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Rückruf eingeleitet am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Deaktivierung der Rückrufcharge in der securPharm-Datenbank/im EU-Hub erfolgt am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Wurde die zuständige Bundesbehörde (BfArM, PEI, BVL) bereits durch den pU über den Rückruf informiert?</w:t>
            </w:r>
          </w:p>
        </w:tc>
        <w:tc>
          <w:tcPr>
            <w:tcW w:w="2559" w:type="dxa"/>
            <w:gridSpan w:val="2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ja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nein</w:t>
            </w:r>
          </w:p>
        </w:tc>
        <w:tc>
          <w:tcPr>
            <w:tcW w:w="2835" w:type="dxa"/>
          </w:tcPr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wenn ja, Datum: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Empfänger in Deutschland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lastRenderedPageBreak/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öffentliche Apotheken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lastRenderedPageBreak/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Krankenhausapotheken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Großhandlungen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tierärztliche Hausapotheken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tierärztliche Hochschulen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Veterinärbehörden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tabs>
                <w:tab w:val="left" w:pos="294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Krankenhäuser und Arztpraxen (Direktbezug nach    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  <w:t>§ 47 AMG)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tabs>
                <w:tab w:val="left" w:pos="294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Ärzte (nur klinische Prüfmuster und Muster nach 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ab/>
              <w:t>§ 47 AMG)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Sonstige (ggf. erläutern): </w:t>
            </w:r>
            <w:r w:rsidRPr="00E140AA">
              <w:rPr>
                <w:rFonts w:asciiTheme="minorHAnsi" w:hAnsiTheme="minorHAnsi"/>
                <w:color w:val="808080"/>
                <w:sz w:val="22"/>
                <w:szCs w:val="22"/>
                <w:lang w:eastAsia="en-US"/>
              </w:rPr>
              <w:t>Text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Mitteilung über den Rückruf im Inland erfolgt über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  <w:bookmarkStart w:id="1" w:name="Kontrollkästchen48"/>
        <w:tc>
          <w:tcPr>
            <w:tcW w:w="5394" w:type="dxa"/>
            <w:gridSpan w:val="3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bookmarkEnd w:id="1"/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Verkaufsbüros, Mitarbeiter/innen (direkt an alle Empfänger, dabei ist sichergestellt, dass alle Empfänger/innen erreicht werden)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Pharmazeutische Zeitung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Apothekerzeitung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Deutsches Ärzteblatt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Deutsches Tierärzteblatt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Sonstige (z. B. Rote-Hand-Brief)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Arzneimittelkommission der Apotheker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Arzneimittelkommission der Ärzte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Arzneimittelkommission der Tierärzte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Arzneimittelkommission der Heilpraktiker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Schnellinformation der Apothekerkammer</w:t>
            </w: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begin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instrText xml:space="preserve"> FORMCHECKBOX __</w:instrText>
            </w:r>
            <w:r w:rsidR="00D246D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E140AA">
              <w:rPr>
                <w:rFonts w:ascii="MS Gothic" w:eastAsia="MS Gothic" w:hAnsi="MS Gothic" w:cs="Arial" w:hint="eastAsia"/>
                <w:sz w:val="22"/>
                <w:szCs w:val="22"/>
                <w:lang w:eastAsia="en-US"/>
              </w:rPr>
              <w:t>☐</w:t>
            </w:r>
            <w:r w:rsidRPr="00E140AA">
              <w:rPr>
                <w:rFonts w:cs="Arial"/>
                <w:sz w:val="22"/>
                <w:szCs w:val="22"/>
                <w:lang w:eastAsia="en-US"/>
              </w:rPr>
              <w:t xml:space="preserve"> Öffentliche Medien (Presse/Fernsehen/Radio)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Mitteilung über den Rückruf erfolgt im Ausland über und am</w:t>
            </w:r>
          </w:p>
        </w:tc>
        <w:tc>
          <w:tcPr>
            <w:tcW w:w="5394" w:type="dxa"/>
            <w:gridSpan w:val="3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Adressat:</w:t>
            </w:r>
          </w:p>
          <w:p w:rsidR="00E140AA" w:rsidRPr="00E140AA" w:rsidRDefault="00E140AA" w:rsidP="00FF0F9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Datum:</w:t>
            </w: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Wann ist mit einem Abschlussbericht zu rechnen?</w:t>
            </w:r>
          </w:p>
        </w:tc>
        <w:tc>
          <w:tcPr>
            <w:tcW w:w="5394" w:type="dxa"/>
            <w:gridSpan w:val="3"/>
            <w:tcBorders>
              <w:bottom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5394" w:type="dxa"/>
            <w:gridSpan w:val="3"/>
            <w:tcBorders>
              <w:top w:val="single" w:sz="12" w:space="0" w:color="auto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Name/Kontaktdaten (Adresse/E-Mail-Adresse/Telefonnr.)/Funktion</w:t>
            </w:r>
          </w:p>
        </w:tc>
        <w:tc>
          <w:tcPr>
            <w:tcW w:w="5394" w:type="dxa"/>
            <w:gridSpan w:val="3"/>
            <w:tcBorders>
              <w:bottom w:val="nil"/>
            </w:tcBorders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140AA" w:rsidRPr="00E140AA" w:rsidTr="00864709">
        <w:trPr>
          <w:cantSplit/>
          <w:jc w:val="center"/>
        </w:trPr>
        <w:tc>
          <w:tcPr>
            <w:tcW w:w="418" w:type="dxa"/>
          </w:tcPr>
          <w:p w:rsidR="00E140AA" w:rsidRPr="00E140AA" w:rsidRDefault="00E140AA" w:rsidP="00E140AA">
            <w:pPr>
              <w:numPr>
                <w:ilvl w:val="0"/>
                <w:numId w:val="2"/>
              </w:numPr>
              <w:overflowPunct/>
              <w:adjustRightInd/>
              <w:ind w:left="0" w:firstLine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  <w:r w:rsidRPr="00E140AA">
              <w:rPr>
                <w:rFonts w:cs="Arial"/>
                <w:sz w:val="22"/>
                <w:szCs w:val="22"/>
                <w:lang w:eastAsia="en-US"/>
              </w:rPr>
              <w:t>Unterschrift</w:t>
            </w:r>
          </w:p>
        </w:tc>
        <w:tc>
          <w:tcPr>
            <w:tcW w:w="5394" w:type="dxa"/>
            <w:gridSpan w:val="3"/>
          </w:tcPr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  <w:p w:rsidR="00E140AA" w:rsidRPr="00E140AA" w:rsidRDefault="00E140AA" w:rsidP="00E140A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E140AA" w:rsidRPr="00E140AA" w:rsidRDefault="00E140AA" w:rsidP="00E140AA">
      <w:pPr>
        <w:keepNext/>
        <w:overflowPunct/>
        <w:autoSpaceDE/>
        <w:autoSpaceDN/>
        <w:adjustRightInd/>
        <w:spacing w:before="360" w:after="120"/>
        <w:ind w:left="-295"/>
        <w:jc w:val="both"/>
        <w:textAlignment w:val="auto"/>
        <w:outlineLvl w:val="0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lastRenderedPageBreak/>
        <w:t>Nach Abschluss der Bearbeitung des Falles bitte in der Stellungnahme folgende Punkte berücksichtigen:</w:t>
      </w:r>
    </w:p>
    <w:p w:rsidR="00E140AA" w:rsidRPr="00E140AA" w:rsidRDefault="00E140AA" w:rsidP="00E140AA">
      <w:pPr>
        <w:keepNext/>
        <w:numPr>
          <w:ilvl w:val="0"/>
          <w:numId w:val="3"/>
        </w:numPr>
        <w:overflowPunct/>
        <w:autoSpaceDE/>
        <w:autoSpaceDN/>
        <w:adjustRightInd/>
        <w:spacing w:after="120"/>
        <w:ind w:left="0" w:hanging="266"/>
        <w:jc w:val="both"/>
        <w:textAlignment w:val="auto"/>
        <w:outlineLvl w:val="0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t>Datum des Abschlussberichtes</w:t>
      </w:r>
    </w:p>
    <w:p w:rsidR="00E140AA" w:rsidRPr="00E140AA" w:rsidRDefault="00E140AA" w:rsidP="00E140AA">
      <w:pPr>
        <w:keepNext/>
        <w:numPr>
          <w:ilvl w:val="0"/>
          <w:numId w:val="3"/>
        </w:numPr>
        <w:overflowPunct/>
        <w:autoSpaceDE/>
        <w:autoSpaceDN/>
        <w:adjustRightInd/>
        <w:spacing w:after="120"/>
        <w:ind w:left="0" w:hanging="266"/>
        <w:jc w:val="both"/>
        <w:textAlignment w:val="auto"/>
        <w:outlineLvl w:val="0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t>Abschluss der Rückrufaktion</w:t>
      </w:r>
    </w:p>
    <w:p w:rsidR="00E140AA" w:rsidRPr="00E140AA" w:rsidRDefault="00E140AA" w:rsidP="00E140AA">
      <w:pPr>
        <w:keepNext/>
        <w:numPr>
          <w:ilvl w:val="0"/>
          <w:numId w:val="3"/>
        </w:numPr>
        <w:overflowPunct/>
        <w:autoSpaceDE/>
        <w:autoSpaceDN/>
        <w:adjustRightInd/>
        <w:spacing w:after="120"/>
        <w:ind w:left="0" w:hanging="266"/>
        <w:jc w:val="both"/>
        <w:textAlignment w:val="auto"/>
        <w:outlineLvl w:val="0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t xml:space="preserve">Anzahl der zurückerhaltenen Packungen </w:t>
      </w:r>
    </w:p>
    <w:p w:rsidR="00E140AA" w:rsidRPr="00E140AA" w:rsidRDefault="00E140AA" w:rsidP="00E140AA">
      <w:pPr>
        <w:keepNext/>
        <w:numPr>
          <w:ilvl w:val="0"/>
          <w:numId w:val="3"/>
        </w:numPr>
        <w:overflowPunct/>
        <w:autoSpaceDE/>
        <w:autoSpaceDN/>
        <w:adjustRightInd/>
        <w:spacing w:after="120"/>
        <w:ind w:left="0" w:hanging="266"/>
        <w:jc w:val="both"/>
        <w:textAlignment w:val="auto"/>
        <w:outlineLvl w:val="0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t>Ergebnisse der Nachprüfungen und Bewertungen (Chargenprotokolle, Rückstellmuster, in einem externen Betrieb/durch Externe, sonstige Untersuchungen)</w:t>
      </w:r>
    </w:p>
    <w:p w:rsidR="00E140AA" w:rsidRPr="00E140AA" w:rsidRDefault="00E140AA" w:rsidP="00E140AA">
      <w:pPr>
        <w:keepNext/>
        <w:numPr>
          <w:ilvl w:val="0"/>
          <w:numId w:val="3"/>
        </w:numPr>
        <w:overflowPunct/>
        <w:autoSpaceDE/>
        <w:autoSpaceDN/>
        <w:adjustRightInd/>
        <w:spacing w:after="120"/>
        <w:ind w:left="0" w:hanging="266"/>
        <w:jc w:val="both"/>
        <w:textAlignment w:val="auto"/>
        <w:outlineLvl w:val="0"/>
        <w:rPr>
          <w:rFonts w:cs="Arial"/>
          <w:sz w:val="22"/>
          <w:szCs w:val="22"/>
          <w:lang w:eastAsia="en-US"/>
        </w:rPr>
      </w:pPr>
      <w:r w:rsidRPr="00E140AA">
        <w:rPr>
          <w:rFonts w:cs="Arial"/>
          <w:sz w:val="22"/>
          <w:szCs w:val="22"/>
          <w:lang w:eastAsia="en-US"/>
        </w:rPr>
        <w:t>Maßnahmen, die zur Vermeidung ähnlicher Vorkommnisse eingeleitet wurden</w:t>
      </w:r>
    </w:p>
    <w:p w:rsidR="00CF761A" w:rsidRPr="00E140AA" w:rsidRDefault="00CF761A" w:rsidP="00CF761A">
      <w:p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sectPr w:rsidR="00CF761A" w:rsidRPr="00E140AA" w:rsidSect="00FD1292">
      <w:headerReference w:type="default" r:id="rId7"/>
      <w:footerReference w:type="default" r:id="rId8"/>
      <w:footerReference w:type="first" r:id="rId9"/>
      <w:type w:val="continuous"/>
      <w:pgSz w:w="11907" w:h="16840" w:code="9"/>
      <w:pgMar w:top="624" w:right="1134" w:bottom="818" w:left="1134" w:header="448" w:footer="41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F8" w:rsidRDefault="004154F8">
      <w:r>
        <w:separator/>
      </w:r>
    </w:p>
  </w:endnote>
  <w:endnote w:type="continuationSeparator" w:id="0">
    <w:p w:rsidR="004154F8" w:rsidRDefault="0041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9B" w:rsidRDefault="00080D9B" w:rsidP="00080D9B">
    <w:pPr>
      <w:pStyle w:val="Fuzeile"/>
    </w:pPr>
    <w:r>
      <w:t>Dienstgebäude Konrad-Adenauer-Str. 20 · 72072 Tübingen · Telefon 07071 757-0 · Telefax 07071 757-3190</w:t>
    </w:r>
  </w:p>
  <w:p w:rsidR="00080D9B" w:rsidRDefault="00080D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C" w:rsidRDefault="00F25ADC">
    <w:pPr>
      <w:pStyle w:val="Fuzeile"/>
    </w:pPr>
    <w:bookmarkStart w:id="2" w:name="Fuss"/>
    <w:r>
      <w:t>Dienstgebäude Konrad-Adenauer-Str. 20 · 72072 Tübingen · Telefon 07071 757-0 · Telefax 07071 757-3190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F8" w:rsidRDefault="004154F8">
      <w:r>
        <w:separator/>
      </w:r>
    </w:p>
  </w:footnote>
  <w:footnote w:type="continuationSeparator" w:id="0">
    <w:p w:rsidR="004154F8" w:rsidRDefault="004154F8">
      <w:r>
        <w:continuationSeparator/>
      </w:r>
    </w:p>
  </w:footnote>
  <w:footnote w:id="1">
    <w:p w:rsidR="00E140AA" w:rsidRDefault="00E140AA" w:rsidP="00E140AA">
      <w:pPr>
        <w:pStyle w:val="Funotentext"/>
        <w:ind w:left="170" w:hanging="170"/>
      </w:pPr>
      <w:r w:rsidRPr="00AD686E">
        <w:rPr>
          <w:rStyle w:val="Funotenzeichen"/>
          <w:rFonts w:ascii="Arial" w:hAnsi="Arial" w:cs="Arial"/>
          <w:sz w:val="18"/>
          <w:szCs w:val="18"/>
        </w:rPr>
        <w:footnoteRef/>
      </w:r>
      <w:r w:rsidRPr="00AD686E">
        <w:rPr>
          <w:rFonts w:ascii="Arial" w:hAnsi="Arial" w:cs="Arial"/>
          <w:sz w:val="18"/>
          <w:szCs w:val="18"/>
        </w:rPr>
        <w:tab/>
        <w:t>[AM] – Humanarzneimittel; [TAM] - Tierarzneimittel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7"/>
      <w:gridCol w:w="3969"/>
      <w:gridCol w:w="2840"/>
    </w:tblGrid>
    <w:tr w:rsidR="00F25ADC">
      <w:trPr>
        <w:cantSplit/>
        <w:trHeight w:hRule="exact" w:val="1004"/>
      </w:trPr>
      <w:tc>
        <w:tcPr>
          <w:tcW w:w="2827" w:type="dxa"/>
        </w:tcPr>
        <w:p w:rsidR="00F25ADC" w:rsidRDefault="00F25ADC">
          <w:pPr>
            <w:jc w:val="center"/>
          </w:pPr>
        </w:p>
      </w:tc>
      <w:tc>
        <w:tcPr>
          <w:tcW w:w="3969" w:type="dxa"/>
        </w:tcPr>
        <w:p w:rsidR="00F25ADC" w:rsidRDefault="00F25ADC">
          <w:pPr>
            <w:pStyle w:val="Kopfzeile"/>
            <w:ind w:left="8"/>
            <w:jc w:val="center"/>
          </w:pPr>
        </w:p>
        <w:p w:rsidR="00F25ADC" w:rsidRPr="009738D3" w:rsidRDefault="00F25ADC">
          <w:pPr>
            <w:pStyle w:val="Kopfzeile"/>
            <w:spacing w:line="240" w:lineRule="auto"/>
            <w:ind w:left="6"/>
            <w:jc w:val="center"/>
            <w:rPr>
              <w:sz w:val="11"/>
            </w:rPr>
          </w:pPr>
          <w:r w:rsidRPr="009738D3">
            <w:rPr>
              <w:sz w:val="11"/>
            </w:rPr>
            <w:t>REGIERUNGSPRÄSIDIUM TÜBINGEN</w:t>
          </w:r>
        </w:p>
        <w:p w:rsidR="00F25ADC" w:rsidRDefault="00F25ADC">
          <w:pPr>
            <w:pStyle w:val="Kopfzeile"/>
            <w:spacing w:line="240" w:lineRule="auto"/>
            <w:ind w:left="6"/>
            <w:jc w:val="center"/>
          </w:pPr>
          <w:r w:rsidRPr="009738D3">
            <w:rPr>
              <w:sz w:val="11"/>
            </w:rPr>
            <w:t>LEITSTELLE ARZNEIMITTELÜBERWACHUNG</w:t>
          </w:r>
        </w:p>
      </w:tc>
      <w:tc>
        <w:tcPr>
          <w:tcW w:w="2840" w:type="dxa"/>
        </w:tcPr>
        <w:p w:rsidR="00F25ADC" w:rsidRDefault="00F25ADC">
          <w:pPr>
            <w:jc w:val="center"/>
            <w:rPr>
              <w:sz w:val="16"/>
            </w:rPr>
          </w:pPr>
        </w:p>
      </w:tc>
    </w:tr>
  </w:tbl>
  <w:p w:rsidR="00F25ADC" w:rsidRDefault="00F25A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366"/>
    <w:multiLevelType w:val="hybridMultilevel"/>
    <w:tmpl w:val="2692FED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F23C5A"/>
    <w:multiLevelType w:val="multilevel"/>
    <w:tmpl w:val="F3EC4290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900"/>
        </w:tabs>
        <w:ind w:left="617" w:hanging="437"/>
      </w:pPr>
      <w:rPr>
        <w:b/>
        <w:i w:val="0"/>
        <w:sz w:val="22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077"/>
        </w:tabs>
        <w:ind w:left="794" w:hanging="437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cs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3F658BA"/>
    <w:multiLevelType w:val="hybridMultilevel"/>
    <w:tmpl w:val="64186A50"/>
    <w:lvl w:ilvl="0" w:tplc="0407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82"/>
    <w:rsid w:val="00046853"/>
    <w:rsid w:val="00080D9B"/>
    <w:rsid w:val="000E4873"/>
    <w:rsid w:val="000E7B52"/>
    <w:rsid w:val="001D0018"/>
    <w:rsid w:val="001F582B"/>
    <w:rsid w:val="0024629C"/>
    <w:rsid w:val="002469AD"/>
    <w:rsid w:val="00306FAE"/>
    <w:rsid w:val="00352430"/>
    <w:rsid w:val="00353FCF"/>
    <w:rsid w:val="003C521C"/>
    <w:rsid w:val="003D41E6"/>
    <w:rsid w:val="003D45D5"/>
    <w:rsid w:val="003F721A"/>
    <w:rsid w:val="00412D6E"/>
    <w:rsid w:val="004154F8"/>
    <w:rsid w:val="00427B3D"/>
    <w:rsid w:val="004A20CA"/>
    <w:rsid w:val="004A5C5A"/>
    <w:rsid w:val="0058323C"/>
    <w:rsid w:val="005F64A3"/>
    <w:rsid w:val="0065537D"/>
    <w:rsid w:val="00660915"/>
    <w:rsid w:val="00725B0F"/>
    <w:rsid w:val="007348D1"/>
    <w:rsid w:val="007953D4"/>
    <w:rsid w:val="007C3FF2"/>
    <w:rsid w:val="00903DDD"/>
    <w:rsid w:val="0096120C"/>
    <w:rsid w:val="009738D3"/>
    <w:rsid w:val="00996256"/>
    <w:rsid w:val="0099688D"/>
    <w:rsid w:val="00A4024C"/>
    <w:rsid w:val="00A403B4"/>
    <w:rsid w:val="00AA08BA"/>
    <w:rsid w:val="00B450F9"/>
    <w:rsid w:val="00CD12D7"/>
    <w:rsid w:val="00CF30E7"/>
    <w:rsid w:val="00CF761A"/>
    <w:rsid w:val="00D15F82"/>
    <w:rsid w:val="00D246DE"/>
    <w:rsid w:val="00D74FF5"/>
    <w:rsid w:val="00E140AA"/>
    <w:rsid w:val="00E612CC"/>
    <w:rsid w:val="00EF7C52"/>
    <w:rsid w:val="00F25ADC"/>
    <w:rsid w:val="00F97602"/>
    <w:rsid w:val="00FD1292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AA66ED7-5CA3-4052-912C-915AE710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smallCaps/>
      <w:sz w:val="28"/>
      <w:szCs w:val="24"/>
    </w:rPr>
  </w:style>
  <w:style w:type="paragraph" w:styleId="berschrift8">
    <w:name w:val="heading 8"/>
    <w:basedOn w:val="Standard"/>
    <w:next w:val="Standard"/>
    <w:qFormat/>
    <w:pPr>
      <w:keepNext/>
      <w:overflowPunct/>
      <w:textAlignment w:val="auto"/>
      <w:outlineLvl w:val="7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line="240" w:lineRule="atLeast"/>
      <w:ind w:left="136"/>
    </w:pPr>
    <w:rPr>
      <w:sz w:val="16"/>
    </w:rPr>
  </w:style>
  <w:style w:type="paragraph" w:styleId="Fuzeile">
    <w:name w:val="footer"/>
    <w:basedOn w:val="Standard"/>
    <w:pPr>
      <w:spacing w:line="240" w:lineRule="atLeast"/>
      <w:jc w:val="center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  <w:szCs w:val="24"/>
      <w:lang w:val="en-GB" w:eastAsia="fi-FI"/>
    </w:rPr>
  </w:style>
  <w:style w:type="paragraph" w:customStyle="1" w:styleId="SOPSOP-2">
    <w:name w:val="SOPSOP-2"/>
    <w:basedOn w:val="berschrift1"/>
    <w:pPr>
      <w:keepNext/>
      <w:numPr>
        <w:ilvl w:val="1"/>
        <w:numId w:val="1"/>
      </w:numPr>
      <w:overflowPunct/>
      <w:autoSpaceDE/>
      <w:autoSpaceDN/>
      <w:adjustRightInd/>
      <w:spacing w:before="0"/>
      <w:jc w:val="both"/>
      <w:textAlignment w:val="auto"/>
    </w:pPr>
    <w:rPr>
      <w:rFonts w:cs="Arial"/>
      <w:bCs/>
      <w:kern w:val="0"/>
      <w:sz w:val="22"/>
      <w:szCs w:val="24"/>
    </w:rPr>
  </w:style>
  <w:style w:type="paragraph" w:customStyle="1" w:styleId="SOPSOP-3">
    <w:name w:val="SOPSOP-3"/>
    <w:basedOn w:val="SOPSOP-2"/>
    <w:pPr>
      <w:numPr>
        <w:ilvl w:val="2"/>
      </w:numPr>
      <w:tabs>
        <w:tab w:val="clear" w:pos="900"/>
      </w:tabs>
      <w:ind w:left="1080" w:hanging="720"/>
    </w:pPr>
  </w:style>
  <w:style w:type="paragraph" w:customStyle="1" w:styleId="SOPSOP-4">
    <w:name w:val="SOPSOP-4"/>
    <w:basedOn w:val="SOPSOP-3"/>
    <w:pPr>
      <w:numPr>
        <w:ilvl w:val="3"/>
      </w:numPr>
    </w:pPr>
  </w:style>
  <w:style w:type="paragraph" w:customStyle="1" w:styleId="SOPSOP-5">
    <w:name w:val="SOPSOP-5"/>
    <w:basedOn w:val="berschrift1"/>
    <w:pPr>
      <w:keepNext/>
      <w:numPr>
        <w:ilvl w:val="4"/>
        <w:numId w:val="1"/>
      </w:numPr>
      <w:tabs>
        <w:tab w:val="clear" w:pos="1874"/>
      </w:tabs>
      <w:overflowPunct/>
      <w:autoSpaceDE/>
      <w:autoSpaceDN/>
      <w:adjustRightInd/>
      <w:spacing w:after="240"/>
      <w:ind w:left="1800" w:hanging="1006"/>
      <w:jc w:val="both"/>
      <w:textAlignment w:val="auto"/>
    </w:pPr>
    <w:rPr>
      <w:rFonts w:cs="Arial"/>
      <w:bCs/>
      <w:kern w:val="0"/>
      <w:sz w:val="22"/>
      <w:szCs w:val="24"/>
    </w:rPr>
  </w:style>
  <w:style w:type="paragraph" w:customStyle="1" w:styleId="SOPSOP-1">
    <w:name w:val="SOPSOP-1"/>
    <w:basedOn w:val="berschrift1"/>
    <w:pPr>
      <w:keepNext/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rFonts w:cs="Arial"/>
      <w:bCs/>
      <w:kern w:val="0"/>
      <w:sz w:val="28"/>
      <w:szCs w:val="24"/>
    </w:rPr>
  </w:style>
  <w:style w:type="paragraph" w:customStyle="1" w:styleId="SOPSOP-Text">
    <w:name w:val="SOPSOP-Text"/>
    <w:basedOn w:val="SOPSOP-2"/>
    <w:link w:val="SOPSOP-TextZchn"/>
    <w:qFormat/>
    <w:pPr>
      <w:numPr>
        <w:ilvl w:val="0"/>
        <w:numId w:val="0"/>
      </w:numPr>
      <w:ind w:left="357"/>
    </w:pPr>
    <w:rPr>
      <w:b w:val="0"/>
      <w:bCs w:val="0"/>
    </w:rPr>
  </w:style>
  <w:style w:type="paragraph" w:customStyle="1" w:styleId="SOPSOP-Anlagen">
    <w:name w:val="SOPSOP-Anlagen"/>
    <w:basedOn w:val="SOPSOP-Text"/>
    <w:rPr>
      <w:b/>
      <w:bCs/>
      <w:sz w:val="24"/>
    </w:rPr>
  </w:style>
  <w:style w:type="paragraph" w:customStyle="1" w:styleId="Absatz-12-fett">
    <w:name w:val="Absatz-12-fett"/>
    <w:basedOn w:val="Standard"/>
    <w:pPr>
      <w:overflowPunct/>
      <w:autoSpaceDE/>
      <w:autoSpaceDN/>
      <w:adjustRightInd/>
      <w:spacing w:after="120"/>
      <w:ind w:left="709"/>
      <w:jc w:val="both"/>
      <w:textAlignment w:val="auto"/>
    </w:pPr>
    <w:rPr>
      <w:b/>
    </w:rPr>
  </w:style>
  <w:style w:type="paragraph" w:customStyle="1" w:styleId="Absatz-11-fett">
    <w:name w:val="Absatz-11-fett"/>
    <w:basedOn w:val="Standard"/>
    <w:pPr>
      <w:overflowPunct/>
      <w:autoSpaceDE/>
      <w:autoSpaceDN/>
      <w:adjustRightInd/>
      <w:spacing w:after="120"/>
      <w:ind w:left="709"/>
      <w:jc w:val="both"/>
      <w:textAlignment w:val="auto"/>
    </w:pPr>
    <w:rPr>
      <w:b/>
      <w:sz w:val="22"/>
    </w:rPr>
  </w:style>
  <w:style w:type="paragraph" w:customStyle="1" w:styleId="Absatz-11-kursiv-fett">
    <w:name w:val="Absatz-11-kursiv-fett"/>
    <w:basedOn w:val="Standard"/>
    <w:pPr>
      <w:overflowPunct/>
      <w:autoSpaceDE/>
      <w:autoSpaceDN/>
      <w:adjustRightInd/>
      <w:spacing w:after="120"/>
      <w:ind w:left="709"/>
      <w:jc w:val="both"/>
      <w:textAlignment w:val="auto"/>
    </w:pPr>
    <w:rPr>
      <w:i/>
      <w:sz w:val="22"/>
    </w:rPr>
  </w:style>
  <w:style w:type="paragraph" w:customStyle="1" w:styleId="Absatz-nach-6pt-11">
    <w:name w:val="Absatz-nach-6pt-11"/>
    <w:basedOn w:val="Standard"/>
    <w:pPr>
      <w:overflowPunct/>
      <w:autoSpaceDE/>
      <w:autoSpaceDN/>
      <w:adjustRightInd/>
      <w:spacing w:after="120"/>
      <w:ind w:left="709"/>
      <w:textAlignment w:val="auto"/>
    </w:pPr>
    <w:rPr>
      <w:sz w:val="22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mmentartext">
    <w:name w:val="annotation text"/>
    <w:basedOn w:val="Standard"/>
    <w:link w:val="KommentartextZchn"/>
    <w:uiPriority w:val="99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E140AA"/>
  </w:style>
  <w:style w:type="character" w:styleId="Platzhaltertext">
    <w:name w:val="Placeholder Text"/>
    <w:basedOn w:val="Absatz-Standardschriftart"/>
    <w:uiPriority w:val="99"/>
    <w:semiHidden/>
    <w:rsid w:val="00E140AA"/>
    <w:rPr>
      <w:rFonts w:cs="Times New Roman"/>
      <w:color w:val="808080"/>
    </w:rPr>
  </w:style>
  <w:style w:type="paragraph" w:customStyle="1" w:styleId="Listenkopf">
    <w:name w:val="Listenkopf"/>
    <w:basedOn w:val="Standard"/>
    <w:next w:val="Standard"/>
    <w:rsid w:val="00E140AA"/>
    <w:pPr>
      <w:tabs>
        <w:tab w:val="left" w:pos="227"/>
      </w:tabs>
      <w:overflowPunct/>
      <w:adjustRightInd/>
      <w:spacing w:before="60"/>
      <w:ind w:left="227" w:hanging="227"/>
      <w:textAlignment w:val="auto"/>
    </w:pPr>
    <w:rPr>
      <w:szCs w:val="24"/>
    </w:rPr>
  </w:style>
  <w:style w:type="character" w:customStyle="1" w:styleId="SOPSOP-TextZchn">
    <w:name w:val="SOPSOP-Text Zchn"/>
    <w:link w:val="SOPSOP-Text"/>
    <w:locked/>
    <w:rsid w:val="00E140AA"/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140AA"/>
    <w:pPr>
      <w:overflowPunct/>
      <w:autoSpaceDE/>
      <w:autoSpaceDN/>
      <w:adjustRightInd/>
      <w:textAlignment w:val="auto"/>
    </w:pPr>
    <w:rPr>
      <w:rFonts w:asciiTheme="minorHAnsi" w:hAnsi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40AA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E140A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11-keinAZ/</vt:lpstr>
    </vt:vector>
  </TitlesOfParts>
  <Company>Innenverwaltung Land Baden-Württemberg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11-keinAZ/</dc:title>
  <dc:subject> </dc:subject>
  <dc:creator>TS2035</dc:creator>
  <cp:keywords/>
  <cp:lastModifiedBy>Schrapel, Katrin (RPT)</cp:lastModifiedBy>
  <cp:revision>2</cp:revision>
  <cp:lastPrinted>2023-08-18T09:20:00Z</cp:lastPrinted>
  <dcterms:created xsi:type="dcterms:W3CDTF">2023-08-18T12:20:00Z</dcterms:created>
  <dcterms:modified xsi:type="dcterms:W3CDTF">2023-08-18T12:20:00Z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0Maske">
    <vt:lpwstr>H:\Office\E30\E30.doc</vt:lpwstr>
  </property>
  <property fmtid="{D5CDD505-2E9C-101B-9397-08002B2CF9AE}" pid="3" name="E30WOHIN">
    <vt:lpwstr>\\Rptsf001\E30$\E30.unl</vt:lpwstr>
  </property>
  <property fmtid="{D5CDD505-2E9C-101B-9397-08002B2CF9AE}" pid="4" name="E30INI">
    <vt:lpwstr>H:\Office\E30\E30.ini</vt:lpwstr>
  </property>
  <property fmtid="{D5CDD505-2E9C-101B-9397-08002B2CF9AE}" pid="5" name="Kofu">
    <vt:lpwstr>\\rptsf001\Steuerung$\Kofu.mdb</vt:lpwstr>
  </property>
  <property fmtid="{D5CDD505-2E9C-101B-9397-08002B2CF9AE}" pid="6" name="Daten">
    <vt:lpwstr>O:\Zusatz\Daten\Daten.doc</vt:lpwstr>
  </property>
  <property fmtid="{D5CDD505-2E9C-101B-9397-08002B2CF9AE}" pid="7" name="Versandvorlage">
    <vt:lpwstr>O:\Zusatz\Daten\Kopfbogen.dot</vt:lpwstr>
  </property>
  <property fmtid="{D5CDD505-2E9C-101B-9397-08002B2CF9AE}" pid="8" name="ADR">
    <vt:lpwstr>_x000d_
_x000d_
</vt:lpwstr>
  </property>
  <property fmtid="{D5CDD505-2E9C-101B-9397-08002B2CF9AE}" pid="9" name="ADR1">
    <vt:lpwstr/>
  </property>
  <property fmtid="{D5CDD505-2E9C-101B-9397-08002B2CF9AE}" pid="10" name="ORT">
    <vt:lpwstr/>
  </property>
  <property fmtid="{D5CDD505-2E9C-101B-9397-08002B2CF9AE}" pid="11" name="DATUM">
    <vt:lpwstr>07.07.2006</vt:lpwstr>
  </property>
  <property fmtid="{D5CDD505-2E9C-101B-9397-08002B2CF9AE}" pid="12" name="REFERAT">
    <vt:lpwstr/>
  </property>
  <property fmtid="{D5CDD505-2E9C-101B-9397-08002B2CF9AE}" pid="13" name="DURCHW">
    <vt:lpwstr>07071 757-</vt:lpwstr>
  </property>
  <property fmtid="{D5CDD505-2E9C-101B-9397-08002B2CF9AE}" pid="14" name="HNAME">
    <vt:lpwstr/>
  </property>
  <property fmtid="{D5CDD505-2E9C-101B-9397-08002B2CF9AE}" pid="15" name="SERVER">
    <vt:lpwstr>\\RPTSF001</vt:lpwstr>
  </property>
  <property fmtid="{D5CDD505-2E9C-101B-9397-08002B2CF9AE}" pid="16" name="BENUTZER">
    <vt:lpwstr>RPTS0110025</vt:lpwstr>
  </property>
  <property fmtid="{D5CDD505-2E9C-101B-9397-08002B2CF9AE}" pid="17" name="ABT">
    <vt:lpwstr>01</vt:lpwstr>
  </property>
  <property fmtid="{D5CDD505-2E9C-101B-9397-08002B2CF9AE}" pid="18" name="ORG">
    <vt:lpwstr>11</vt:lpwstr>
  </property>
  <property fmtid="{D5CDD505-2E9C-101B-9397-08002B2CF9AE}" pid="19" name="AZ">
    <vt:lpwstr/>
  </property>
  <property fmtid="{D5CDD505-2E9C-101B-9397-08002B2CF9AE}" pid="20" name="VORG">
    <vt:lpwstr/>
  </property>
  <property fmtid="{D5CDD505-2E9C-101B-9397-08002B2CF9AE}" pid="21" name="BETR">
    <vt:lpwstr/>
  </property>
  <property fmtid="{D5CDD505-2E9C-101B-9397-08002B2CF9AE}" pid="22" name="BEZ">
    <vt:lpwstr/>
  </property>
  <property fmtid="{D5CDD505-2E9C-101B-9397-08002B2CF9AE}" pid="23" name="ANLAGE">
    <vt:lpwstr/>
  </property>
  <property fmtid="{D5CDD505-2E9C-101B-9397-08002B2CF9AE}" pid="24" name="SCHUTZ">
    <vt:lpwstr>nein</vt:lpwstr>
  </property>
  <property fmtid="{D5CDD505-2E9C-101B-9397-08002B2CF9AE}" pid="25" name="AbtNr">
    <vt:lpwstr>023</vt:lpwstr>
  </property>
  <property fmtid="{D5CDD505-2E9C-101B-9397-08002B2CF9AE}" pid="26" name="Auswahl">
    <vt:lpwstr>Arzneimittelüberwachung</vt:lpwstr>
  </property>
  <property fmtid="{D5CDD505-2E9C-101B-9397-08002B2CF9AE}" pid="27" name="erstdat">
    <vt:lpwstr/>
  </property>
  <property fmtid="{D5CDD505-2E9C-101B-9397-08002B2CF9AE}" pid="28" name="BearbeiterE">
    <vt:lpwstr/>
  </property>
  <property fmtid="{D5CDD505-2E9C-101B-9397-08002B2CF9AE}" pid="29" name="geldat">
    <vt:lpwstr/>
  </property>
  <property fmtid="{D5CDD505-2E9C-101B-9397-08002B2CF9AE}" pid="30" name="BearbeiterG">
    <vt:lpwstr/>
  </property>
  <property fmtid="{D5CDD505-2E9C-101B-9397-08002B2CF9AE}" pid="31" name="abgedat">
    <vt:lpwstr/>
  </property>
  <property fmtid="{D5CDD505-2E9C-101B-9397-08002B2CF9AE}" pid="32" name="BearbeiterA">
    <vt:lpwstr/>
  </property>
  <property fmtid="{D5CDD505-2E9C-101B-9397-08002B2CF9AE}" pid="33" name="Dateiname">
    <vt:lpwstr/>
  </property>
</Properties>
</file>