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C2" w:rsidRPr="00924757" w:rsidRDefault="009003CE" w:rsidP="00F870C2">
      <w:pPr>
        <w:spacing w:line="360" w:lineRule="auto"/>
        <w:ind w:left="5672" w:right="-27" w:hanging="5672"/>
        <w:rPr>
          <w:b/>
          <w:szCs w:val="28"/>
        </w:rPr>
      </w:pPr>
      <w:r>
        <w:rPr>
          <w:b/>
          <w:szCs w:val="28"/>
        </w:rPr>
        <w:t>Anlage 1</w:t>
      </w:r>
      <w:r w:rsidR="00F870C2" w:rsidRPr="00924757">
        <w:rPr>
          <w:b/>
          <w:szCs w:val="28"/>
        </w:rPr>
        <w:t>: Blankovorlage zur inhaltlichen Ausgestaltung der Modulreihe</w:t>
      </w:r>
    </w:p>
    <w:p w:rsidR="00F870C2" w:rsidRDefault="00F870C2" w:rsidP="00F870C2"/>
    <w:p w:rsidR="00F870C2" w:rsidRDefault="00F870C2" w:rsidP="00F870C2">
      <w:pPr>
        <w:rPr>
          <w:sz w:val="22"/>
        </w:rPr>
      </w:pPr>
      <w:r w:rsidRPr="00967118">
        <w:rPr>
          <w:sz w:val="22"/>
        </w:rPr>
        <w:t xml:space="preserve">Bitte berücksichtigen Sie, dass bei jedem Modul die vorgeschriebenen </w:t>
      </w:r>
      <w:r w:rsidRPr="007C4CBD">
        <w:rPr>
          <w:b/>
          <w:sz w:val="22"/>
        </w:rPr>
        <w:t>Basis</w:t>
      </w:r>
      <w:r w:rsidRPr="00967118">
        <w:rPr>
          <w:sz w:val="22"/>
        </w:rPr>
        <w:t xml:space="preserve">bausteine durchgeführt werden </w:t>
      </w:r>
      <w:r w:rsidRPr="007C4CBD">
        <w:rPr>
          <w:b/>
          <w:sz w:val="22"/>
        </w:rPr>
        <w:t>müssen</w:t>
      </w:r>
      <w:r w:rsidRPr="00967118">
        <w:rPr>
          <w:sz w:val="22"/>
        </w:rPr>
        <w:t xml:space="preserve">. Die Module zur Vertiefung und Ergänzung können Sie individuell gewichten. Die Auswahl der Vertiefungs- und Ergänzungsbausteine richtet sich nach den Vorerfahrungen der Teilnehmenden. </w:t>
      </w:r>
    </w:p>
    <w:p w:rsidR="00F870C2" w:rsidRPr="00967118" w:rsidRDefault="00F870C2" w:rsidP="00F870C2">
      <w:pPr>
        <w:rPr>
          <w:sz w:val="22"/>
        </w:rPr>
      </w:pPr>
    </w:p>
    <w:p w:rsidR="00F870C2" w:rsidRPr="00967118" w:rsidRDefault="00F870C2" w:rsidP="00F870C2">
      <w:pPr>
        <w:ind w:left="2127" w:hanging="2127"/>
        <w:rPr>
          <w:sz w:val="22"/>
        </w:rPr>
      </w:pPr>
      <w:r w:rsidRPr="00924757">
        <w:rPr>
          <w:b/>
          <w:sz w:val="22"/>
        </w:rPr>
        <w:t>Basis = B:</w:t>
      </w:r>
      <w:r w:rsidRPr="00967118">
        <w:rPr>
          <w:sz w:val="22"/>
        </w:rPr>
        <w:t xml:space="preserve"> </w:t>
      </w:r>
      <w:r w:rsidRPr="00967118">
        <w:rPr>
          <w:sz w:val="22"/>
        </w:rPr>
        <w:tab/>
        <w:t xml:space="preserve">Inhalte dieses Bausteins </w:t>
      </w:r>
      <w:r>
        <w:rPr>
          <w:b/>
          <w:sz w:val="22"/>
          <w:u w:val="single"/>
        </w:rPr>
        <w:t>sollen</w:t>
      </w:r>
      <w:r w:rsidRPr="00967118">
        <w:rPr>
          <w:sz w:val="22"/>
        </w:rPr>
        <w:t xml:space="preserve"> auf jeden Fall in dem betreffenden Modul angeboten werden.</w:t>
      </w:r>
    </w:p>
    <w:p w:rsidR="00F870C2" w:rsidRPr="00967118" w:rsidRDefault="00F870C2" w:rsidP="00F870C2">
      <w:pPr>
        <w:rPr>
          <w:sz w:val="22"/>
        </w:rPr>
      </w:pPr>
      <w:r w:rsidRPr="00924757">
        <w:rPr>
          <w:b/>
          <w:sz w:val="22"/>
        </w:rPr>
        <w:t>Vertiefung = V:</w:t>
      </w:r>
      <w:r w:rsidRPr="00967118">
        <w:rPr>
          <w:sz w:val="22"/>
        </w:rPr>
        <w:t xml:space="preserve"> </w:t>
      </w:r>
      <w:r w:rsidRPr="00967118">
        <w:rPr>
          <w:sz w:val="22"/>
        </w:rPr>
        <w:tab/>
        <w:t xml:space="preserve">Inhalte dieses Bausteins </w:t>
      </w:r>
      <w:r w:rsidRPr="00967118">
        <w:rPr>
          <w:b/>
          <w:sz w:val="22"/>
          <w:u w:val="single"/>
        </w:rPr>
        <w:t xml:space="preserve">können </w:t>
      </w:r>
      <w:r w:rsidRPr="00967118">
        <w:rPr>
          <w:sz w:val="22"/>
        </w:rPr>
        <w:t>in dem</w:t>
      </w:r>
      <w:r w:rsidRPr="00967118">
        <w:rPr>
          <w:b/>
          <w:sz w:val="22"/>
          <w:u w:val="single"/>
        </w:rPr>
        <w:t xml:space="preserve"> </w:t>
      </w:r>
      <w:r w:rsidRPr="00967118">
        <w:rPr>
          <w:sz w:val="22"/>
        </w:rPr>
        <w:t xml:space="preserve">betreffenden Modul behandelt </w:t>
      </w:r>
    </w:p>
    <w:p w:rsidR="00F870C2" w:rsidRPr="00967118" w:rsidRDefault="00F870C2" w:rsidP="00F870C2">
      <w:pPr>
        <w:rPr>
          <w:sz w:val="22"/>
        </w:rPr>
      </w:pPr>
      <w:r w:rsidRPr="00967118">
        <w:rPr>
          <w:sz w:val="22"/>
        </w:rPr>
        <w:tab/>
      </w:r>
      <w:r w:rsidRPr="00967118">
        <w:rPr>
          <w:sz w:val="22"/>
        </w:rPr>
        <w:tab/>
      </w:r>
      <w:r w:rsidRPr="00967118">
        <w:rPr>
          <w:sz w:val="22"/>
        </w:rPr>
        <w:tab/>
        <w:t xml:space="preserve">werden. </w:t>
      </w:r>
    </w:p>
    <w:p w:rsidR="00F870C2" w:rsidRPr="00967118" w:rsidRDefault="00F870C2" w:rsidP="00F870C2">
      <w:pPr>
        <w:rPr>
          <w:sz w:val="22"/>
        </w:rPr>
      </w:pPr>
      <w:r w:rsidRPr="00924757">
        <w:rPr>
          <w:b/>
          <w:sz w:val="22"/>
        </w:rPr>
        <w:t>Ergänzung = E:</w:t>
      </w:r>
      <w:r w:rsidRPr="00967118">
        <w:rPr>
          <w:sz w:val="22"/>
        </w:rPr>
        <w:t xml:space="preserve"> </w:t>
      </w:r>
      <w:r w:rsidRPr="00967118">
        <w:rPr>
          <w:sz w:val="22"/>
        </w:rPr>
        <w:tab/>
        <w:t>Inhalte diese</w:t>
      </w:r>
      <w:r>
        <w:rPr>
          <w:sz w:val="22"/>
        </w:rPr>
        <w:t>s</w:t>
      </w:r>
      <w:r w:rsidRPr="00967118">
        <w:rPr>
          <w:sz w:val="22"/>
        </w:rPr>
        <w:t xml:space="preserve"> Bausteins </w:t>
      </w:r>
      <w:r w:rsidRPr="0064717B">
        <w:rPr>
          <w:b/>
          <w:sz w:val="22"/>
          <w:u w:val="single"/>
        </w:rPr>
        <w:t>können</w:t>
      </w:r>
      <w:r w:rsidRPr="00967118">
        <w:rPr>
          <w:sz w:val="22"/>
        </w:rPr>
        <w:t xml:space="preserve"> in dem betreffenden Modul zur Vertie</w:t>
      </w:r>
      <w:r>
        <w:rPr>
          <w:sz w:val="22"/>
        </w:rPr>
        <w:t>-</w:t>
      </w:r>
    </w:p>
    <w:p w:rsidR="00F870C2" w:rsidRPr="00967118" w:rsidRDefault="00F870C2" w:rsidP="00F870C2">
      <w:pPr>
        <w:rPr>
          <w:sz w:val="22"/>
        </w:rPr>
      </w:pPr>
      <w:r w:rsidRPr="00967118">
        <w:rPr>
          <w:sz w:val="22"/>
        </w:rPr>
        <w:t xml:space="preserve"> </w:t>
      </w:r>
      <w:r w:rsidRPr="00967118">
        <w:rPr>
          <w:sz w:val="22"/>
        </w:rPr>
        <w:tab/>
      </w:r>
      <w:r w:rsidRPr="00967118">
        <w:rPr>
          <w:sz w:val="22"/>
        </w:rPr>
        <w:tab/>
      </w:r>
      <w:r w:rsidRPr="00967118">
        <w:rPr>
          <w:sz w:val="22"/>
        </w:rPr>
        <w:tab/>
        <w:t>fung dienen, eignen sich aber auch als Wiederholungsübung zum Be</w:t>
      </w:r>
      <w:r>
        <w:rPr>
          <w:sz w:val="22"/>
        </w:rPr>
        <w:t>-</w:t>
      </w:r>
    </w:p>
    <w:p w:rsidR="00F870C2" w:rsidRPr="00967118" w:rsidRDefault="00F870C2" w:rsidP="00F870C2">
      <w:pPr>
        <w:rPr>
          <w:sz w:val="22"/>
        </w:rPr>
      </w:pPr>
      <w:r w:rsidRPr="00967118">
        <w:rPr>
          <w:sz w:val="22"/>
        </w:rPr>
        <w:tab/>
      </w:r>
      <w:r w:rsidRPr="00967118">
        <w:rPr>
          <w:sz w:val="22"/>
        </w:rPr>
        <w:tab/>
      </w:r>
      <w:r w:rsidRPr="00967118">
        <w:rPr>
          <w:sz w:val="22"/>
        </w:rPr>
        <w:tab/>
        <w:t xml:space="preserve">ginn, am Ende oder zur Auflockerung in einem anderen Modul oder im </w:t>
      </w:r>
    </w:p>
    <w:p w:rsidR="00F870C2" w:rsidRDefault="00F870C2" w:rsidP="00F870C2">
      <w:pPr>
        <w:rPr>
          <w:sz w:val="22"/>
        </w:rPr>
      </w:pPr>
      <w:r w:rsidRPr="00967118">
        <w:rPr>
          <w:sz w:val="22"/>
        </w:rPr>
        <w:tab/>
      </w:r>
      <w:r w:rsidRPr="00967118">
        <w:rPr>
          <w:sz w:val="22"/>
        </w:rPr>
        <w:tab/>
      </w:r>
      <w:r w:rsidRPr="00967118">
        <w:rPr>
          <w:sz w:val="22"/>
        </w:rPr>
        <w:tab/>
        <w:t>Rahmen von Stationenangeboten.</w:t>
      </w:r>
    </w:p>
    <w:p w:rsidR="00F870C2" w:rsidRPr="00967118" w:rsidRDefault="00F870C2" w:rsidP="00F870C2">
      <w:pPr>
        <w:rPr>
          <w:sz w:val="22"/>
        </w:rPr>
      </w:pPr>
    </w:p>
    <w:p w:rsidR="00F870C2" w:rsidRDefault="00F870C2" w:rsidP="00F870C2"/>
    <w:p w:rsidR="00F870C2" w:rsidRPr="00924757" w:rsidRDefault="00F870C2" w:rsidP="00F870C2">
      <w:pPr>
        <w:rPr>
          <w:sz w:val="22"/>
        </w:rPr>
      </w:pPr>
      <w:r w:rsidRPr="00924757">
        <w:rPr>
          <w:sz w:val="22"/>
        </w:rPr>
        <w:t xml:space="preserve">Bitte ergänzen Sie in der angehängten Tabelle die Spalten V und E gemäß Ihrer Planungsabsicht und füllen Modul 10 mit weiteren eigenen Bausteinen. Sie können auch  das ausgefüllte Beispiel in der Ausschreibung zu Grunde legen und dieses Ihrem Antrag anhängen.  </w:t>
      </w:r>
    </w:p>
    <w:p w:rsidR="00F870C2" w:rsidRDefault="00F870C2" w:rsidP="00F870C2">
      <w:pPr>
        <w:spacing w:line="276" w:lineRule="auto"/>
      </w:pPr>
      <w:r>
        <w:br w:type="page"/>
      </w:r>
    </w:p>
    <w:p w:rsidR="00F870C2" w:rsidRDefault="00F870C2" w:rsidP="00F870C2"/>
    <w:tbl>
      <w:tblPr>
        <w:tblStyle w:val="Tabellenraster1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708"/>
        <w:gridCol w:w="709"/>
        <w:gridCol w:w="709"/>
      </w:tblGrid>
      <w:tr w:rsidR="00F870C2" w:rsidRPr="00DC14D0" w:rsidTr="00954B41">
        <w:trPr>
          <w:trHeight w:val="70"/>
        </w:trPr>
        <w:tc>
          <w:tcPr>
            <w:tcW w:w="1951" w:type="dxa"/>
            <w:vMerge w:val="restart"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  <w:p w:rsidR="00F870C2" w:rsidRPr="00DC14D0" w:rsidRDefault="00F870C2" w:rsidP="00954B41">
            <w:pPr>
              <w:rPr>
                <w:b/>
                <w:sz w:val="20"/>
              </w:rPr>
            </w:pPr>
            <w:r w:rsidRPr="00DC14D0">
              <w:rPr>
                <w:b/>
                <w:sz w:val="20"/>
              </w:rPr>
              <w:t xml:space="preserve">Modul 1: </w:t>
            </w:r>
          </w:p>
          <w:p w:rsidR="00F870C2" w:rsidRPr="00DC14D0" w:rsidRDefault="00F870C2" w:rsidP="00954B41">
            <w:pPr>
              <w:rPr>
                <w:b/>
                <w:sz w:val="20"/>
              </w:rPr>
            </w:pPr>
            <w:r w:rsidRPr="00DC14D0">
              <w:rPr>
                <w:b/>
                <w:sz w:val="20"/>
              </w:rPr>
              <w:t xml:space="preserve">Frage- und </w:t>
            </w:r>
          </w:p>
          <w:p w:rsidR="00F870C2" w:rsidRPr="00DC14D0" w:rsidRDefault="00F870C2" w:rsidP="00954B41">
            <w:pPr>
              <w:rPr>
                <w:color w:val="000000"/>
                <w:sz w:val="20"/>
              </w:rPr>
            </w:pPr>
            <w:r w:rsidRPr="00DC14D0">
              <w:rPr>
                <w:b/>
                <w:sz w:val="20"/>
              </w:rPr>
              <w:t>Modellierungsstrategien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rPr>
                <w:b/>
                <w:color w:val="000000"/>
                <w:sz w:val="20"/>
              </w:rPr>
            </w:pPr>
            <w:r w:rsidRPr="00DC14D0">
              <w:rPr>
                <w:b/>
                <w:color w:val="000000"/>
                <w:sz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DC14D0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64717B">
              <w:rPr>
                <w:b/>
                <w:color w:val="000000"/>
                <w:sz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64717B">
              <w:rPr>
                <w:b/>
                <w:color w:val="000000"/>
                <w:sz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</w:rPr>
            </w:pPr>
            <w:r w:rsidRPr="00DC14D0">
              <w:rPr>
                <w:sz w:val="20"/>
              </w:rPr>
              <w:t>BS 1: Sprachförderlichen Situationen auf der Spur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</w:rPr>
            </w:pPr>
            <w:r w:rsidRPr="00DC14D0">
              <w:rPr>
                <w:sz w:val="20"/>
              </w:rPr>
              <w:t xml:space="preserve">BS 2: Meine eigenen sprachförderlichen Situationen  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3: Meine sprachlichen Routinen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64717B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4: So, jetzt ziehen wir dir deine Jacke an …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64717B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5: Erfahrungen mit Elterngesprächen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64717B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6: Was siehst du da auf dem Bild?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64717B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7: Die Gabel lege ich neben den Teller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8: Schau mal, da kommt ein Bagger!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9: Was mache ich denn jetzt zuerst?</w:t>
            </w:r>
          </w:p>
        </w:tc>
        <w:tc>
          <w:tcPr>
            <w:tcW w:w="708" w:type="dxa"/>
            <w:shd w:val="clear" w:color="auto" w:fill="BFBFBF" w:themeFill="background1" w:themeFillShade="BF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FitText/>
          </w:tcPr>
          <w:p w:rsidR="00F870C2" w:rsidRPr="00DC14D0" w:rsidRDefault="00F870C2" w:rsidP="00954B4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cFitText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 w:val="restart"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  <w:p w:rsidR="00F870C2" w:rsidRPr="00DC14D0" w:rsidRDefault="00F870C2" w:rsidP="00954B41">
            <w:pPr>
              <w:rPr>
                <w:b/>
                <w:sz w:val="20"/>
              </w:rPr>
            </w:pPr>
            <w:r w:rsidRPr="00DC14D0">
              <w:rPr>
                <w:b/>
                <w:sz w:val="20"/>
              </w:rPr>
              <w:t xml:space="preserve">Modul 2: </w:t>
            </w:r>
          </w:p>
          <w:p w:rsidR="00F870C2" w:rsidRPr="00DC14D0" w:rsidRDefault="00F870C2" w:rsidP="00954B41">
            <w:pPr>
              <w:rPr>
                <w:b/>
                <w:sz w:val="20"/>
              </w:rPr>
            </w:pPr>
            <w:r w:rsidRPr="00DC14D0">
              <w:rPr>
                <w:b/>
                <w:sz w:val="20"/>
              </w:rPr>
              <w:t>Strategien zur Konzept-entwicklung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rPr>
                <w:b/>
                <w:color w:val="000000"/>
                <w:sz w:val="20"/>
              </w:rPr>
            </w:pPr>
            <w:r w:rsidRPr="00DC14D0">
              <w:rPr>
                <w:b/>
                <w:color w:val="000000"/>
                <w:sz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DC14D0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64717B">
              <w:rPr>
                <w:b/>
                <w:color w:val="000000"/>
                <w:sz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64717B">
              <w:rPr>
                <w:b/>
                <w:color w:val="000000"/>
                <w:sz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</w:rPr>
            </w:pPr>
            <w:r w:rsidRPr="00DC14D0">
              <w:rPr>
                <w:sz w:val="20"/>
              </w:rPr>
              <w:t>BS  1: Ein Konzept von ‚Zoo‘?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</w:rPr>
            </w:pPr>
            <w:r w:rsidRPr="00DC14D0">
              <w:rPr>
                <w:sz w:val="20"/>
              </w:rPr>
              <w:t>BS  2: Wer? Was? Warum?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 3: Auto ist nicht gleich Auto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 4: Wie fühlt sich das Mädchen?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 5: Ich bin stärker als du!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 6: Müssen alle Hunde einmal sterben?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 7: Im Zoo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 8: Wozu braucht man einen Locher?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 9:  Lava oder Zufall?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</w:rPr>
            </w:pPr>
            <w:r w:rsidRPr="00DC14D0">
              <w:rPr>
                <w:sz w:val="20"/>
              </w:rPr>
              <w:t>BS10: Was hast du schon einmal zubereitet?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</w:rPr>
            </w:pPr>
            <w:r w:rsidRPr="00DC14D0">
              <w:rPr>
                <w:sz w:val="20"/>
              </w:rPr>
              <w:t>BS11: Welches Haustier würdest du gern versorgen?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BS12: Aufmachen oder öffnen?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BS13: Ich weiß, warum die nicht schwimmt 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BS14: Ich hab sie zugemacht.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rPr>
          <w:trHeight w:val="85"/>
        </w:trPr>
        <w:tc>
          <w:tcPr>
            <w:tcW w:w="1951" w:type="dxa"/>
            <w:vMerge w:val="restart"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  <w:p w:rsidR="00F870C2" w:rsidRPr="00DC14D0" w:rsidRDefault="00F870C2" w:rsidP="00954B41">
            <w:pPr>
              <w:rPr>
                <w:b/>
                <w:sz w:val="20"/>
              </w:rPr>
            </w:pPr>
            <w:r w:rsidRPr="00DC14D0">
              <w:rPr>
                <w:b/>
                <w:sz w:val="20"/>
              </w:rPr>
              <w:t xml:space="preserve">Modul 3: </w:t>
            </w:r>
          </w:p>
          <w:p w:rsidR="00F870C2" w:rsidRPr="00DC14D0" w:rsidRDefault="00F870C2" w:rsidP="00954B41">
            <w:pPr>
              <w:rPr>
                <w:b/>
                <w:sz w:val="20"/>
              </w:rPr>
            </w:pPr>
            <w:r w:rsidRPr="00DC14D0">
              <w:rPr>
                <w:b/>
                <w:sz w:val="20"/>
              </w:rPr>
              <w:t>Rückmelde-strategien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rPr>
                <w:b/>
                <w:color w:val="000000"/>
                <w:sz w:val="20"/>
              </w:rPr>
            </w:pPr>
            <w:r w:rsidRPr="00DC14D0">
              <w:rPr>
                <w:b/>
                <w:color w:val="000000"/>
                <w:sz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DC14D0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64717B">
              <w:rPr>
                <w:b/>
                <w:color w:val="000000"/>
                <w:sz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</w:tcPr>
          <w:p w:rsidR="00F870C2" w:rsidRPr="00DC14D0" w:rsidRDefault="00F870C2" w:rsidP="00954B41">
            <w:pPr>
              <w:jc w:val="center"/>
              <w:rPr>
                <w:b/>
                <w:color w:val="000000"/>
                <w:sz w:val="20"/>
              </w:rPr>
            </w:pPr>
            <w:r w:rsidRPr="0064717B">
              <w:rPr>
                <w:b/>
                <w:color w:val="000000"/>
                <w:sz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</w:rPr>
            </w:pPr>
            <w:r w:rsidRPr="00DC14D0">
              <w:rPr>
                <w:sz w:val="20"/>
              </w:rPr>
              <w:t>BS 1: Aus dem Kitaalltag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</w:rPr>
            </w:pPr>
            <w:r w:rsidRPr="00DC14D0">
              <w:rPr>
                <w:sz w:val="20"/>
              </w:rPr>
              <w:t>BS 2: Hab Muffsnecke bei! 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3: Hab Muffsnecke bei! 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4: Wie bist du darauf gekommen?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5: Bist du dir sicher?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6: Denk doch mal an 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7: Was hat dir geholfen?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  <w:r w:rsidRPr="00DC14D0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8: Das hab ich zu Hause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rPr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</w:rPr>
            </w:pPr>
            <w:r w:rsidRPr="00DC14D0">
              <w:rPr>
                <w:sz w:val="20"/>
              </w:rPr>
              <w:t>BS 9: Film ab!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Style w:val="Tabellenraster2"/>
        <w:tblW w:w="9464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708"/>
        <w:gridCol w:w="709"/>
        <w:gridCol w:w="709"/>
      </w:tblGrid>
      <w:tr w:rsidR="00F870C2" w:rsidRPr="00DC14D0" w:rsidTr="00954B41">
        <w:tc>
          <w:tcPr>
            <w:tcW w:w="1951" w:type="dxa"/>
            <w:vMerge w:val="restart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 xml:space="preserve">Modul 4:  </w:t>
            </w:r>
          </w:p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Lesesituationen</w:t>
            </w: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1: Wie gestalte ich eine Lesesituation?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2: Die Schnullerfee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3: Der Marmeladenwolf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4: Jahreszeiten im Wald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5: Der Wolkenkratzer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6: Liebe Grüße aus 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7: Schau mal, da steht 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8: Die Sekretärin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9: Wir sind Freunde - bizarkadasiz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 w:val="restart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 xml:space="preserve">Modul 5: </w:t>
            </w:r>
          </w:p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Routinesituationen</w:t>
            </w: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1: Routinesituationen in meinem päd. Alltag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2: Meine Lieblingsroutine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3: Beim Anziehen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4: Was wäre, wenn …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5: Wer hat denn da unterschrieben?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6: Was hast du geplant?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7: Was brauchst du dazu?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8: Fußabdruck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9: Das hab‘ ich gelernt!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870C2" w:rsidRDefault="00F870C2" w:rsidP="00F870C2">
      <w:r>
        <w:br w:type="page"/>
      </w:r>
    </w:p>
    <w:tbl>
      <w:tblPr>
        <w:tblStyle w:val="Tabellenraster2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708"/>
        <w:gridCol w:w="709"/>
        <w:gridCol w:w="46"/>
        <w:gridCol w:w="663"/>
      </w:tblGrid>
      <w:tr w:rsidR="00F870C2" w:rsidRPr="00DC14D0" w:rsidTr="00954B41">
        <w:tc>
          <w:tcPr>
            <w:tcW w:w="1951" w:type="dxa"/>
            <w:vMerge w:val="restart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 xml:space="preserve">Modul 6: </w:t>
            </w: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 xml:space="preserve">Gezielte </w:t>
            </w: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Aktivitäten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63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1: Freispiel oder gezielte Aktivitäten?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2: Etwas Neues ausprobieren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3: Wir säen Samen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4: Wie wird der Tee schneller kalt?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5: Perlen, Bausteine oder Knete?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6: Mau - Mau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7: Eichhörnchen Billi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8: Warum sagst du Hase und nicht Kaninchen?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9:  Ein Sack voller Instrumente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BS10: Marie baut eine Biene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BS11: Wir backen einen Kuchen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 w:val="restart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 xml:space="preserve">Modul 7: </w:t>
            </w:r>
          </w:p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 xml:space="preserve">Symbol- und </w:t>
            </w:r>
          </w:p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Rollenspiele</w:t>
            </w: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63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1: Meine eigene Rolle im kindlichen Rollenspiel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2: Symbol- und Rollenspiele der Kinder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3: Wer möchte der Frisör sein?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4: Was hat das Symbol- und Rollenspiel mit Sprache zu tun?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5: Ein Schlangenessen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6: Im Restaurant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7: Was sind Skripts?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8: Gute Besserung Frau Krause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9: Wie bereite ich ein Rollenspiel vor?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BS10: Was braucht ein Arzt?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 w:val="restart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 xml:space="preserve">Modul 8: </w:t>
            </w: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Spontane Sprechanlässe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63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1: Bedeutsame Sprechanlässe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2: Die Tasche is aus Leder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3: Die Post ist da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4: Weißt du, was passiert ist?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5: Was machst du da?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6: Die spielen nicht mit mir!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 w:val="restart"/>
          </w:tcPr>
          <w:p w:rsidR="00F870C2" w:rsidRPr="00DC14D0" w:rsidRDefault="00F870C2" w:rsidP="00954B41">
            <w:pPr>
              <w:spacing w:line="240" w:lineRule="exact"/>
              <w:ind w:right="-108"/>
              <w:rPr>
                <w:b/>
                <w:sz w:val="20"/>
                <w:szCs w:val="20"/>
              </w:rPr>
            </w:pPr>
          </w:p>
          <w:p w:rsidR="00F870C2" w:rsidRPr="00DC14D0" w:rsidRDefault="00F870C2" w:rsidP="00954B41">
            <w:pPr>
              <w:spacing w:line="240" w:lineRule="exact"/>
              <w:ind w:right="-108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 xml:space="preserve">Modul 9: </w:t>
            </w:r>
          </w:p>
          <w:p w:rsidR="00F870C2" w:rsidRPr="00DC14D0" w:rsidRDefault="00F870C2" w:rsidP="00954B41">
            <w:pPr>
              <w:spacing w:line="240" w:lineRule="exact"/>
              <w:ind w:right="-108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Markt der Möglichkeiten</w:t>
            </w:r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4D0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63" w:type="dxa"/>
            <w:shd w:val="clear" w:color="auto" w:fill="D9D9D9" w:themeFill="background1" w:themeFillShade="D9"/>
            <w:tcFitText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4717B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bottom"/>
          </w:tcPr>
          <w:p w:rsidR="00F870C2" w:rsidRPr="00DC14D0" w:rsidRDefault="00F870C2" w:rsidP="00954B41">
            <w:pPr>
              <w:ind w:right="992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1: … ich hab Picknick gemacht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bottom"/>
          </w:tcPr>
          <w:p w:rsidR="00F870C2" w:rsidRPr="00DC14D0" w:rsidRDefault="00F870C2" w:rsidP="00954B41">
            <w:pPr>
              <w:ind w:right="992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2: Was kann das Tier?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bottom"/>
          </w:tcPr>
          <w:p w:rsidR="00F870C2" w:rsidRPr="00DC14D0" w:rsidRDefault="00F870C2" w:rsidP="00954B41">
            <w:pPr>
              <w:ind w:right="992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3: Schoko oder Vanille? Teil 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bottom"/>
          </w:tcPr>
          <w:p w:rsidR="00F870C2" w:rsidRPr="00DC14D0" w:rsidRDefault="00F870C2" w:rsidP="00954B41">
            <w:pPr>
              <w:ind w:right="992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4: Schoko oder Vanille? Teil 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bottom"/>
          </w:tcPr>
          <w:p w:rsidR="00F870C2" w:rsidRPr="00DC14D0" w:rsidRDefault="00F870C2" w:rsidP="00954B41">
            <w:pPr>
              <w:ind w:right="992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5: Im Dorf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6: Immer in Balance bleiben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7: Wasser marsch!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8: Rumpelkiste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  9: Was der Büchermarkt anbietet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BS10: Transfer in den Alltag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55" w:type="dxa"/>
            <w:gridSpan w:val="2"/>
            <w:shd w:val="clear" w:color="auto" w:fill="F2F2F2" w:themeFill="background1" w:themeFillShade="F2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EEAF6" w:themeFill="accent1" w:themeFillTint="33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BS11: Schlüsselerkenntnisse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Kann jeweils am Ende eines Moduls durchgeführt werden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DC14D0" w:rsidRDefault="00F870C2" w:rsidP="00954B41">
            <w:pPr>
              <w:ind w:right="-108"/>
              <w:jc w:val="both"/>
              <w:rPr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BS12: Meine Sprachförderarbeit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C14D0">
              <w:rPr>
                <w:sz w:val="20"/>
                <w:szCs w:val="20"/>
              </w:rPr>
              <w:t>Kann bei jeder Praxisaufgabe mit Videoauftrag eingesetzt werden</w:t>
            </w:r>
          </w:p>
        </w:tc>
      </w:tr>
      <w:tr w:rsidR="00F870C2" w:rsidRPr="00DC14D0" w:rsidTr="00954B41">
        <w:tc>
          <w:tcPr>
            <w:tcW w:w="1951" w:type="dxa"/>
            <w:vMerge w:val="restart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870C2" w:rsidRDefault="00F870C2" w:rsidP="00954B41">
            <w:pPr>
              <w:spacing w:line="240" w:lineRule="exact"/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5246F2">
              <w:rPr>
                <w:b/>
                <w:color w:val="000000" w:themeColor="text1"/>
                <w:sz w:val="20"/>
                <w:szCs w:val="20"/>
              </w:rPr>
              <w:t xml:space="preserve">Modul 10: </w:t>
            </w:r>
          </w:p>
          <w:p w:rsidR="0064717B" w:rsidRPr="005246F2" w:rsidRDefault="0064717B" w:rsidP="00954B41">
            <w:pPr>
              <w:spacing w:line="240" w:lineRule="exact"/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Gut zu wissen …</w:t>
            </w:r>
            <w:bookmarkStart w:id="0" w:name="_GoBack"/>
            <w:bookmarkEnd w:id="0"/>
          </w:p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870C2" w:rsidRPr="005246F2" w:rsidRDefault="00F870C2" w:rsidP="00954B41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5246F2">
              <w:rPr>
                <w:b/>
                <w:color w:val="000000" w:themeColor="text1"/>
                <w:sz w:val="20"/>
                <w:szCs w:val="20"/>
              </w:rPr>
              <w:t>Bausteine = BS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14D0">
              <w:rPr>
                <w:b/>
                <w:sz w:val="20"/>
                <w:szCs w:val="20"/>
              </w:rPr>
              <w:t>E</w:t>
            </w: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5246F2" w:rsidRDefault="00F870C2" w:rsidP="00954B41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5246F2">
              <w:rPr>
                <w:color w:val="000000" w:themeColor="text1"/>
                <w:sz w:val="20"/>
                <w:szCs w:val="20"/>
              </w:rPr>
              <w:t xml:space="preserve">BS 1: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5DCE4" w:themeFill="text2" w:themeFillTint="33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5246F2" w:rsidRDefault="00F870C2" w:rsidP="00954B41">
            <w:pPr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46F2">
              <w:rPr>
                <w:color w:val="000000" w:themeColor="text1"/>
                <w:sz w:val="20"/>
                <w:szCs w:val="20"/>
              </w:rPr>
              <w:t xml:space="preserve">BS 2: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5DCE4" w:themeFill="text2" w:themeFillTint="33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5246F2" w:rsidRDefault="00F870C2" w:rsidP="00954B41">
            <w:pPr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246F2">
              <w:rPr>
                <w:color w:val="000000" w:themeColor="text1"/>
                <w:sz w:val="20"/>
                <w:szCs w:val="20"/>
              </w:rPr>
              <w:t xml:space="preserve">BS 3: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5DCE4" w:themeFill="text2" w:themeFillTint="33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5246F2" w:rsidRDefault="00F870C2" w:rsidP="00954B41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  <w:r w:rsidRPr="005246F2">
              <w:rPr>
                <w:color w:val="000000" w:themeColor="text1"/>
                <w:sz w:val="20"/>
                <w:szCs w:val="20"/>
              </w:rPr>
              <w:t xml:space="preserve">BS 4: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5DCE4" w:themeFill="text2" w:themeFillTint="33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0C2" w:rsidRPr="00DC14D0" w:rsidTr="00954B41">
        <w:tc>
          <w:tcPr>
            <w:tcW w:w="1951" w:type="dxa"/>
            <w:vMerge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870C2" w:rsidRPr="005246F2" w:rsidRDefault="00F870C2" w:rsidP="00954B41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5246F2">
              <w:rPr>
                <w:color w:val="000000" w:themeColor="text1"/>
                <w:sz w:val="20"/>
                <w:szCs w:val="20"/>
              </w:rPr>
              <w:t xml:space="preserve">BS 5: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5DCE4" w:themeFill="text2" w:themeFillTint="33"/>
            <w:vAlign w:val="center"/>
          </w:tcPr>
          <w:p w:rsidR="00F870C2" w:rsidRPr="00DC14D0" w:rsidRDefault="00F870C2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717B" w:rsidRPr="00DC14D0" w:rsidTr="00954B41">
        <w:tc>
          <w:tcPr>
            <w:tcW w:w="1951" w:type="dxa"/>
          </w:tcPr>
          <w:p w:rsidR="0064717B" w:rsidRPr="00DC14D0" w:rsidRDefault="0064717B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4717B" w:rsidRPr="005246F2" w:rsidRDefault="0064717B" w:rsidP="00954B41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4717B" w:rsidRPr="00DC14D0" w:rsidRDefault="0064717B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717B" w:rsidRPr="00DC14D0" w:rsidRDefault="0064717B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5DCE4" w:themeFill="text2" w:themeFillTint="33"/>
            <w:vAlign w:val="center"/>
          </w:tcPr>
          <w:p w:rsidR="0064717B" w:rsidRPr="00DC14D0" w:rsidRDefault="0064717B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717B" w:rsidRPr="00DC14D0" w:rsidTr="00954B41">
        <w:tc>
          <w:tcPr>
            <w:tcW w:w="1951" w:type="dxa"/>
          </w:tcPr>
          <w:p w:rsidR="0064717B" w:rsidRPr="00DC14D0" w:rsidRDefault="0064717B" w:rsidP="00954B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64717B" w:rsidRPr="005246F2" w:rsidRDefault="0064717B" w:rsidP="00954B41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4717B" w:rsidRPr="00DC14D0" w:rsidRDefault="0064717B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4717B" w:rsidRPr="00DC14D0" w:rsidRDefault="0064717B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5DCE4" w:themeFill="text2" w:themeFillTint="33"/>
            <w:vAlign w:val="center"/>
          </w:tcPr>
          <w:p w:rsidR="0064717B" w:rsidRPr="00DC14D0" w:rsidRDefault="0064717B" w:rsidP="0095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70C2" w:rsidRPr="00DC14D0" w:rsidRDefault="00F870C2" w:rsidP="00F870C2">
      <w:pPr>
        <w:rPr>
          <w:sz w:val="18"/>
          <w:szCs w:val="28"/>
        </w:rPr>
      </w:pPr>
    </w:p>
    <w:p w:rsidR="004F7B4E" w:rsidRDefault="004F7B4E"/>
    <w:sectPr w:rsidR="004F7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64" w:rsidRDefault="00EF2E64">
      <w:r>
        <w:separator/>
      </w:r>
    </w:p>
  </w:endnote>
  <w:endnote w:type="continuationSeparator" w:id="0">
    <w:p w:rsidR="00EF2E64" w:rsidRDefault="00E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7B" w:rsidRDefault="00647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E" w:rsidRDefault="004F7B4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E" w:rsidRDefault="004F7B4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64" w:rsidRDefault="00EF2E64">
      <w:r>
        <w:separator/>
      </w:r>
    </w:p>
  </w:footnote>
  <w:footnote w:type="continuationSeparator" w:id="0">
    <w:p w:rsidR="00EF2E64" w:rsidRDefault="00EF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E" w:rsidRDefault="00F870C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7B4E" w:rsidRDefault="004F7B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E" w:rsidRDefault="00F870C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717B">
      <w:rPr>
        <w:rStyle w:val="Seitenzahl"/>
        <w:noProof/>
      </w:rPr>
      <w:t>3</w:t>
    </w:r>
    <w:r>
      <w:rPr>
        <w:rStyle w:val="Seitenzahl"/>
      </w:rPr>
      <w:fldChar w:fldCharType="end"/>
    </w:r>
  </w:p>
  <w:p w:rsidR="004F7B4E" w:rsidRDefault="00F870C2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4F7B4E" w:rsidRDefault="004F7B4E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7B" w:rsidRDefault="006471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C2"/>
    <w:rsid w:val="004F7B4E"/>
    <w:rsid w:val="0064717B"/>
    <w:rsid w:val="007138E8"/>
    <w:rsid w:val="009003CE"/>
    <w:rsid w:val="00924757"/>
    <w:rsid w:val="00AD6EE9"/>
    <w:rsid w:val="00EF2E64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5A26E"/>
  <w15:docId w15:val="{83B37E44-89AF-4028-BF04-A010DB8A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0C2"/>
    <w:rPr>
      <w:rFonts w:ascii="Arial" w:eastAsiaTheme="minorHAnsi" w:hAnsi="Arial" w:cs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eastAsia="Times New Roman" w:cs="Times New Roman"/>
      <w:b/>
      <w:kern w:val="28"/>
      <w:sz w:val="4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eastAsia="Times New Roman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eastAsia="Times New Roman" w:cs="Times New Roman"/>
      <w:szCs w:val="20"/>
      <w:lang w:eastAsia="de-DE"/>
    </w:rPr>
  </w:style>
  <w:style w:type="paragraph" w:styleId="Aufzhlungszeichen">
    <w:name w:val="List Bullet"/>
    <w:basedOn w:val="Standard"/>
    <w:semiHidden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F870C2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870C2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8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Kull, Beate (RPS)</dc:creator>
  <cp:lastModifiedBy>Kull, Beate (RPS)</cp:lastModifiedBy>
  <cp:revision>3</cp:revision>
  <cp:lastPrinted>1998-05-14T07:36:00Z</cp:lastPrinted>
  <dcterms:created xsi:type="dcterms:W3CDTF">2020-11-04T15:50:00Z</dcterms:created>
  <dcterms:modified xsi:type="dcterms:W3CDTF">2022-03-21T11:53:00Z</dcterms:modified>
</cp:coreProperties>
</file>